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257" w:rsidRPr="00BA6EF5" w:rsidRDefault="00AD106E" w:rsidP="008E62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Część </w:t>
      </w:r>
      <w:r w:rsidR="008E6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</w:t>
      </w:r>
    </w:p>
    <w:p w:rsidR="004E3E96" w:rsidRPr="004E3E96" w:rsidRDefault="004E3E96" w:rsidP="004E3E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4E3E96">
        <w:rPr>
          <w:rFonts w:ascii="Times New Roman" w:eastAsia="Calibri" w:hAnsi="Times New Roman" w:cs="Times New Roman"/>
          <w:sz w:val="20"/>
          <w:szCs w:val="20"/>
        </w:rPr>
        <w:t>Załącznik nr 8</w:t>
      </w:r>
      <w:r>
        <w:rPr>
          <w:rFonts w:ascii="Times New Roman" w:eastAsia="Calibri" w:hAnsi="Times New Roman" w:cs="Times New Roman"/>
          <w:sz w:val="20"/>
          <w:szCs w:val="20"/>
        </w:rPr>
        <w:t>b</w:t>
      </w:r>
      <w:bookmarkStart w:id="0" w:name="_GoBack"/>
      <w:bookmarkEnd w:id="0"/>
      <w:r w:rsidRPr="004E3E96">
        <w:rPr>
          <w:rFonts w:ascii="Times New Roman" w:eastAsia="Calibri" w:hAnsi="Times New Roman" w:cs="Times New Roman"/>
          <w:sz w:val="20"/>
          <w:szCs w:val="20"/>
        </w:rPr>
        <w:t xml:space="preserve"> do SWZ/</w:t>
      </w:r>
    </w:p>
    <w:p w:rsidR="004E3E96" w:rsidRDefault="004E3E96" w:rsidP="004E3E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4E3E96">
        <w:rPr>
          <w:rFonts w:ascii="Times New Roman" w:eastAsia="Calibri" w:hAnsi="Times New Roman" w:cs="Times New Roman"/>
          <w:sz w:val="20"/>
          <w:szCs w:val="20"/>
        </w:rPr>
        <w:t>Załącznik nr 2 do umowy</w:t>
      </w:r>
    </w:p>
    <w:p w:rsidR="004E3E96" w:rsidRPr="004E3E96" w:rsidRDefault="004E3E96" w:rsidP="004E3E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1D6D1B" w:rsidRPr="008E6257" w:rsidRDefault="00626F14" w:rsidP="008E625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263C7">
        <w:rPr>
          <w:rFonts w:ascii="Times New Roman" w:hAnsi="Times New Roman" w:cs="Times New Roman"/>
          <w:b/>
          <w:caps/>
          <w:sz w:val="24"/>
          <w:szCs w:val="24"/>
        </w:rPr>
        <w:t>Opis  PRZEDMIOTU ZAMÓWIENIA</w:t>
      </w:r>
    </w:p>
    <w:p w:rsidR="006A2A0B" w:rsidRPr="00447886" w:rsidRDefault="001D6D1B" w:rsidP="006A2A0B">
      <w:pPr>
        <w:tabs>
          <w:tab w:val="left" w:pos="54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Przedmiotem zamówienia jest usługa polegająca na odbiorze i transporcie do miejsc dalszego zagospodarowania odpadów o kodzie 10 01 01 (żużle, popioły paleniskowe i pyły z kotłów)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z terenu administrowanego przez 43 Wojskowy Oddział Gospodarczy </w:t>
      </w:r>
      <w:r w:rsidR="005547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Świętoszów wg tabeli</w:t>
      </w:r>
      <w:r w:rsidR="005547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="006A2A0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nr 1 </w:t>
      </w:r>
      <w:r w:rsidR="006A2A0B" w:rsidRPr="0044788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wraz z zapewnieniem na czas trwania umowy odpowiednich pojemników.  </w:t>
      </w:r>
    </w:p>
    <w:p w:rsidR="001D6D1B" w:rsidRPr="001D6D1B" w:rsidRDefault="001D6D1B" w:rsidP="001D6D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Zamawiający nie przewiduje odebrania odpadu w celu odzysku. Zamawiający nie dysponuje wynikami badań odpadów. Wykonawca zostaje zobligowany do wykonania w/w badań we własnym zakresie.</w:t>
      </w:r>
    </w:p>
    <w:p w:rsidR="001D6D1B" w:rsidRPr="001D6D1B" w:rsidRDefault="001D6D1B" w:rsidP="001D6D1B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Tabela nr 1. Miejsca i częstotliwość odbioru odpadów oraz szacunkowa ilość odpadów przewidziana do przekazania.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92"/>
        <w:gridCol w:w="2268"/>
        <w:gridCol w:w="1418"/>
        <w:gridCol w:w="2835"/>
        <w:gridCol w:w="1276"/>
      </w:tblGrid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992" w:type="dxa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Kod odpadu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Rodzaj odpadu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 xml:space="preserve">Planowana ilość odpadów do przekazania 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w Mg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 xml:space="preserve">Miejsce odbioru odpadu </w:t>
            </w:r>
          </w:p>
        </w:tc>
        <w:tc>
          <w:tcPr>
            <w:tcW w:w="127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 xml:space="preserve">Częstotliwość  odbioru odpadów 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92" w:type="dxa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6</w:t>
            </w:r>
          </w:p>
        </w:tc>
      </w:tr>
      <w:tr w:rsidR="001D6D1B" w:rsidRPr="001D6D1B" w:rsidTr="002678BF">
        <w:tc>
          <w:tcPr>
            <w:tcW w:w="9385" w:type="dxa"/>
            <w:gridSpan w:val="6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ar-SA"/>
              </w:rPr>
              <w:t>Odpady Sekcji Obsługi Infrastruktury Dobre nad Kwisą</w:t>
            </w: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92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10 01 01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Żużle, popioły paleniskowe i pyły z kotłów</w:t>
            </w:r>
          </w:p>
        </w:tc>
        <w:tc>
          <w:tcPr>
            <w:tcW w:w="1418" w:type="dxa"/>
            <w:vAlign w:val="center"/>
          </w:tcPr>
          <w:p w:rsidR="001D6D1B" w:rsidRPr="001D6D1B" w:rsidRDefault="00AD0AA1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Dobre nad Kwisą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67-320 Małomice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przy kotłowni nr 1 bud. 9 k. 550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wg potrzeb</w:t>
            </w: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10 01 01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Żużle, popioły paleniskowe i pyły z kotłów</w:t>
            </w:r>
          </w:p>
        </w:tc>
        <w:tc>
          <w:tcPr>
            <w:tcW w:w="141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25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 xml:space="preserve">Karliki 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przy kotłowni nr 4 bud. 120 k. 550</w:t>
            </w:r>
          </w:p>
        </w:tc>
        <w:tc>
          <w:tcPr>
            <w:tcW w:w="127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wg potrzeb</w:t>
            </w: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92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10 01 01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Żużle, popioły paleniskowe i pyły z kotłów</w:t>
            </w:r>
          </w:p>
        </w:tc>
        <w:tc>
          <w:tcPr>
            <w:tcW w:w="141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Karliki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przy kotłowni nr 5 bud. 103 k. 550</w:t>
            </w:r>
          </w:p>
        </w:tc>
        <w:tc>
          <w:tcPr>
            <w:tcW w:w="1276" w:type="dxa"/>
            <w:vAlign w:val="center"/>
          </w:tcPr>
          <w:p w:rsidR="001D6D1B" w:rsidRPr="001D6D1B" w:rsidRDefault="00AD0AA1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raz</w:t>
            </w:r>
            <w:r w:rsidR="001D6D1B"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 xml:space="preserve"> w roku</w:t>
            </w:r>
          </w:p>
          <w:p w:rsidR="001D6D1B" w:rsidRPr="001D6D1B" w:rsidRDefault="00AD0AA1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(październik</w:t>
            </w:r>
            <w:r w:rsidR="001D6D1B"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)</w:t>
            </w: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92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10 01 01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Żużle, popioły paleniskowe i pyły z kotłów</w:t>
            </w:r>
          </w:p>
        </w:tc>
        <w:tc>
          <w:tcPr>
            <w:tcW w:w="141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Karliki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przy kotłowni nr 6 bud.</w:t>
            </w:r>
            <w:r w:rsidR="004B32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207 k. 550</w:t>
            </w:r>
          </w:p>
        </w:tc>
        <w:tc>
          <w:tcPr>
            <w:tcW w:w="1276" w:type="dxa"/>
            <w:vAlign w:val="center"/>
          </w:tcPr>
          <w:p w:rsidR="00AD0AA1" w:rsidRPr="001D6D1B" w:rsidRDefault="00AD0AA1" w:rsidP="00AD0A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raz</w:t>
            </w: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 xml:space="preserve"> w roku</w:t>
            </w:r>
          </w:p>
          <w:p w:rsidR="001D6D1B" w:rsidRPr="001D6D1B" w:rsidRDefault="00AD0AA1" w:rsidP="00AD0A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(październik</w:t>
            </w:r>
            <w:r w:rsidR="00C618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)</w:t>
            </w:r>
          </w:p>
        </w:tc>
      </w:tr>
      <w:tr w:rsidR="001D6D1B" w:rsidRPr="001D6D1B" w:rsidTr="002678BF">
        <w:tc>
          <w:tcPr>
            <w:tcW w:w="59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92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10 01 01</w:t>
            </w:r>
          </w:p>
        </w:tc>
        <w:tc>
          <w:tcPr>
            <w:tcW w:w="2268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Żużle, popioły paleniskowe i pyły z kotłów</w:t>
            </w:r>
          </w:p>
        </w:tc>
        <w:tc>
          <w:tcPr>
            <w:tcW w:w="1418" w:type="dxa"/>
            <w:vAlign w:val="center"/>
          </w:tcPr>
          <w:p w:rsidR="001D6D1B" w:rsidRPr="001D6D1B" w:rsidRDefault="000A36DA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835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Trzebień</w:t>
            </w:r>
          </w:p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przy kotłowni nr 12 bud. 7 k. 549</w:t>
            </w:r>
          </w:p>
        </w:tc>
        <w:tc>
          <w:tcPr>
            <w:tcW w:w="1276" w:type="dxa"/>
            <w:vAlign w:val="center"/>
          </w:tcPr>
          <w:p w:rsidR="001D6D1B" w:rsidRPr="001D6D1B" w:rsidRDefault="001D6D1B" w:rsidP="001D6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1D6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ar-SA"/>
              </w:rPr>
              <w:t>wg potrzeb</w:t>
            </w:r>
          </w:p>
        </w:tc>
      </w:tr>
    </w:tbl>
    <w:p w:rsidR="001D6D1B" w:rsidRPr="001D6D1B" w:rsidRDefault="001D6D1B" w:rsidP="001D6D1B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t>1. Usługa odbioru odpadów wraz z załadunkiem będzie wykonywana środkami, sprzętem</w:t>
      </w: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transportem Wykonawcy na jego koszt i ryzyko.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t>2. Odbiór odpadów będzie odbywał się z miejsc określonych w tabeli nr 1 w ustalone dni robocze po telefonicznym lub pisemnym zgłoszeniu (fax, e-mail) Za</w:t>
      </w:r>
      <w:r w:rsidR="00ED21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mawiającego w terminie do 5 dni </w:t>
      </w: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t>od momentu zgłoszenia.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 Wykonawca zapewni bezpłatnie na czas trwania umowy pojemniki/kontenery do gromadzenia odpadów o pojemnościach i w ilościach dostosowanych do ilości gromadzonych odpadów przy kotłowniach w m. Dobre nad Kwisą, Karliki i Trzebień. Pojemniki/kontenery będą odpowiednio opisane, szczelne, zamykane, zabezpieczone przed niekorzystnym wpływem na środowisko. 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 Wykonawca zobowiązany jest do: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wymiany pojemników/kontenerów, gdy zużycie ich następuje w wyniku naturalnej eksploatacji lub z winy Wykonawcy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odstawienia opróżnionych kontenerów w wyznaczone miejsce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utrzymywania kontenerów w należytym stanie technicznym</w:t>
      </w:r>
    </w:p>
    <w:p w:rsidR="001D6D1B" w:rsidRPr="001D6D1B" w:rsidRDefault="001D6D1B" w:rsidP="001D6D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5. Dokładna ilość odbieranych odpadów zostanie każdorazowo ustalana w trakcie ich odbioru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w wyniku ważenia, co potwierdzone zostanie na karcie przekazania odpadów. Wykonawca zobowiązany jest do zapewnienia wagi, która musi spełniać wymagania metrologiczne. Koszty ważenia odpadów ponosi Wykonawca.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6. Podane ilości przedmiotu zamówienia są ilościami szacunkowymi (planowanymi) i mogą na etapie realizacji zamówienia ulec zmniejszeniu. Zamawiający zastrzega sobie prawo do korygowania ilości odbieranych odpadów z wyznaczonych miejs</w:t>
      </w:r>
      <w:r w:rsidR="002E75C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c, z tym że suma rodzaju odpadu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nie przekroczy ilości określonej w tabeli nr 1. Ponadto zmianie może ulec częstotliwość odbioru.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</w:t>
      </w:r>
      <w:r w:rsidRPr="001D6D1B">
        <w:rPr>
          <w:rFonts w:ascii="Courier New" w:eastAsia="Times New Roman" w:hAnsi="Courier New" w:cs="Times New Roman"/>
          <w:color w:val="000000"/>
          <w:sz w:val="24"/>
          <w:szCs w:val="24"/>
          <w:lang w:eastAsia="ar-SA"/>
        </w:rPr>
        <w:t xml:space="preserve">.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Wykonawca gwarantuje, że odbiór, transport i odzysk lub unieszkodliwianie odpadów odbywać się będzie zgodnie z obowiązującymi przepisami w tym zakresie, szczególnie ustawą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z dnia 14 grudnia 2012r. o odp</w:t>
      </w:r>
      <w:r w:rsidR="002678B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adach (tekst jedn. Dz. U. z 2023r., poz. 1587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z </w:t>
      </w:r>
      <w:proofErr w:type="spellStart"/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zm.) oraz aktami wykonawczymi.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 Transport, jak i czynności z nim związane, powinny być wykonane zgodnie z przepisami prawa obowiązującymi w tym zakresie, w szczególności z Rozporządzeniem Ministra Środowiska z dnia 7 października 2016r. w sprawie szczegółowych wymagań dla transportu odpadów (Dz. U. z 2016r., poz. 1742).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9. Za wszelkie szkody spowodowane przez Wykonawcę w związku z realizacją umowy odpowiedzialność ponosi Wykonawca.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10. W przypadku zmian przepisów prawa w zakresie wykonywania usługi, Wykonawca jest zobowiązany do stosowania się do nich bez obciążania Zamawiającego dodatkowymi czynnościami nieprzewidzianymi w umowie, a w szczególności dodatkowymi obciążeniami finansowymi, z wyłączeniem obowiązków leżących po stronie Zamawiającego nałożonych na niego zmianą prawa.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11. Wykonawca z chwilą odbioru odpadów od Zamawiającego  staje się posiadaczem odpadów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i ciążą na nim obowiązki dalszego gospodarowania zgodnie z wszystkimi obowiązującymi przepisami w tym zakresie. Zamawiający z chwilą przekazania odpadów Wykonawcy pozbywa się odpowiedzialności za dalsze gospodarowanie tymi odpadami.</w:t>
      </w:r>
    </w:p>
    <w:p w:rsidR="001D6D1B" w:rsidRPr="001D6D1B" w:rsidRDefault="001D6D1B" w:rsidP="001D6D1B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12. Wykonawca jest zobowiązany przez cały okres obowiązywania umowy do posiadania aktualnego zezwolenia, pozwolenia (decyzji) właściwego organu na prowadzenie działalności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w zakresie gospodarki odpadami oraz wpisu do rejestru właściwego organu. W przypadku, gdy zezwolenia, pozwolenia wygasną w trakcie trwania umowy Wykonawca gwarantuje,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że niezwłocznie przedłoży Zamawiającemu nowe (aktualne) decyzje wymagane przepisami prawa pod rygorem wypowiedzenia umowy przez Zamawiającego z przyczyn leżących po stronie Wykonawcy.  </w:t>
      </w:r>
    </w:p>
    <w:p w:rsidR="001D6D1B" w:rsidRPr="001D6D1B" w:rsidRDefault="001D6D1B" w:rsidP="001D6D1B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13. Wykonawca zawiadomi Zamawiającego w terminie 3 dni roboczych od zaistnienia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zdarzenia o:</w:t>
      </w:r>
    </w:p>
    <w:p w:rsidR="001D6D1B" w:rsidRPr="001D6D1B" w:rsidRDefault="001D6D1B" w:rsidP="001D6D1B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1) wstrzymaniu lub cofnięciu zezwoleń dotyczących prowadzenia działalności stanowiącej przedmiot umowy</w:t>
      </w:r>
    </w:p>
    <w:p w:rsidR="001D6D1B" w:rsidRPr="001D6D1B" w:rsidRDefault="001D6D1B" w:rsidP="001D6D1B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2) utracie zdolności do prawidłowej realizacji umowy</w:t>
      </w:r>
    </w:p>
    <w:p w:rsidR="001D6D1B" w:rsidRPr="001D6D1B" w:rsidRDefault="001D6D1B" w:rsidP="001D6D1B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3) jakichkolwiek postępowaniach wszczętych przeciwko Wykonawcy, które mogą mieć wpływ na prawidłową realizację umowy, a w szczególności dotyczących zarzutów o naruszenie przepisów ochrony środowiska.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t>14. Wykonawca zobowiązany jest przed przystąpieniem do realizacji umowy i przy każdej zmianie do przekazania Zamawiającemu wniosku w celu uzyskania pozwolenia na wejście</w:t>
      </w: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wjazd na teren jednostek.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ar-SA"/>
        </w:rPr>
        <w:t>15. Wykonawca zobowiązuje się wykonać przedmiot umowy zgodnie z :</w:t>
      </w:r>
    </w:p>
    <w:p w:rsidR="001D6D1B" w:rsidRPr="001D6D1B" w:rsidRDefault="001D6D1B" w:rsidP="001D6D1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 z dnia 27.04.2001r. Prawo ochrony śro</w:t>
      </w:r>
      <w:r w:rsidR="000A36DA">
        <w:rPr>
          <w:rFonts w:ascii="Times New Roman" w:eastAsia="Times New Roman" w:hAnsi="Times New Roman" w:cs="Times New Roman"/>
          <w:sz w:val="24"/>
          <w:szCs w:val="24"/>
          <w:lang w:eastAsia="pl-PL"/>
        </w:rPr>
        <w:t>dowiska (tekst jedn. Dz. U. 2024r., poz. 54</w:t>
      </w:r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</w:t>
      </w:r>
    </w:p>
    <w:p w:rsidR="001D6D1B" w:rsidRPr="001D6D1B" w:rsidRDefault="001D6D1B" w:rsidP="001D6D1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 z dnia 14 grudnia 2012r. o odpa</w:t>
      </w:r>
      <w:r w:rsidR="002678BF">
        <w:rPr>
          <w:rFonts w:ascii="Times New Roman" w:eastAsia="Times New Roman" w:hAnsi="Times New Roman" w:cs="Times New Roman"/>
          <w:sz w:val="24"/>
          <w:szCs w:val="24"/>
          <w:lang w:eastAsia="pl-PL"/>
        </w:rPr>
        <w:t>dach (tekst. jedn. Dz. U. z 2023r., poz. 1587</w:t>
      </w:r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</w:t>
      </w:r>
      <w:proofErr w:type="spellStart"/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</w:t>
      </w:r>
    </w:p>
    <w:p w:rsid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8E6257" w:rsidRDefault="008E6257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8E6257" w:rsidRPr="001D6D1B" w:rsidRDefault="008E6257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>Niezbędna dokumentacja: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1) aktualna decyzja obejmująca swym zakrese</w:t>
      </w:r>
      <w:r w:rsidR="00ED211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m rodzaje odpadów przedstawione</w:t>
      </w:r>
      <w:r w:rsidR="00ED211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 przedmiocie zamówienia wydana przez właściwy organ w zakresie zbierania i przetwarzania odpadów (unieszkodliwiania, odzysku) oraz wpis do rejestru właściwego organu w zakresie transportu przedmiotowych odpadów lub zbierania oraz wpis do rejestru właściwego organu w zakresie transportu przedmiotowych odpadów lub przetwarzania oraz wpis do rejestru właściwego organu w zakresie transportu przedmiotowych odpadów w roz</w:t>
      </w:r>
      <w:r w:rsidR="00ED211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umieniu przepisów ustawy z dnia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14 grudnia 2012r. o odp</w:t>
      </w:r>
      <w:r w:rsidR="0029595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adach (</w:t>
      </w:r>
      <w:r w:rsidR="002678B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tekst jedn. Dz. U. z 2023r., poz. 1587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z </w:t>
      </w:r>
      <w:proofErr w:type="spellStart"/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zm.)</w:t>
      </w: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UWAGA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 przypadku przedłożenia decyzji </w:t>
      </w:r>
      <w:r w:rsidRPr="001D6D1B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w zakresie zbierania lub przetwarzania odpadu wydanych przed dniem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05.09.2018r. należy dołączyć oświadczenie informujące, że w terminie do 05.03.2020r. został  przedłożony do właściwego organu wniosek o zmianę tych decyzji lub należy dołączyć kopię wniosku złożonego do właściwego organu.</w:t>
      </w:r>
    </w:p>
    <w:p w:rsidR="001D6D1B" w:rsidRPr="001D6D1B" w:rsidRDefault="001D6D1B" w:rsidP="001D6D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Powyższe jest niezbędne w celu potwierdzenia spełnienia warunków udziału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w postępowaniu, ponieważ zgodnie z zapisami ustawy</w:t>
      </w:r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z 20 lipca 2018 r. o zmianie ustawy</w:t>
      </w:r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br/>
        <w:t xml:space="preserve">o odpadach oraz niektórych innych ustaw (Dz. U. 2018, poz.1592 z </w:t>
      </w:r>
      <w:proofErr w:type="spellStart"/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 zm.) jeżeli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do 05.03.2020r. nie został złożony wniosek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 zmianę zezwolenia na zbieranie lub przetwarzanie odpadów (pozwolenia zintegrowanego lub pozwolenia na wytwarzanie odpadów uwzględniającego takie zezwolenie) to decyzje w zakresie gospodarki odpadami wygasają. </w:t>
      </w:r>
    </w:p>
    <w:p w:rsidR="001D6D1B" w:rsidRPr="001D6D1B" w:rsidRDefault="001D6D1B" w:rsidP="003263C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1D6D1B" w:rsidRDefault="001D6D1B" w:rsidP="00794463">
      <w:pPr>
        <w:rPr>
          <w:rFonts w:ascii="Arial" w:hAnsi="Arial" w:cs="Arial"/>
          <w:b/>
          <w:color w:val="FF0000"/>
          <w:sz w:val="24"/>
          <w:szCs w:val="24"/>
          <w:lang w:eastAsia="ar-SA"/>
        </w:rPr>
      </w:pPr>
    </w:p>
    <w:p w:rsidR="001D6D1B" w:rsidRPr="00740511" w:rsidRDefault="001D6D1B" w:rsidP="00794463">
      <w:pPr>
        <w:rPr>
          <w:rFonts w:ascii="Arial" w:hAnsi="Arial" w:cs="Arial"/>
          <w:b/>
          <w:color w:val="FF0000"/>
          <w:sz w:val="24"/>
          <w:szCs w:val="24"/>
          <w:lang w:eastAsia="ar-SA"/>
        </w:rPr>
      </w:pPr>
    </w:p>
    <w:sectPr w:rsidR="001D6D1B" w:rsidRPr="007405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B60" w:rsidRDefault="00AC0B60" w:rsidP="00720127">
      <w:pPr>
        <w:spacing w:after="0" w:line="240" w:lineRule="auto"/>
      </w:pPr>
      <w:r>
        <w:separator/>
      </w:r>
    </w:p>
  </w:endnote>
  <w:endnote w:type="continuationSeparator" w:id="0">
    <w:p w:rsidR="00AC0B60" w:rsidRDefault="00AC0B60" w:rsidP="00720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8"/>
        <w:szCs w:val="18"/>
      </w:rPr>
      <w:id w:val="-1639871561"/>
      <w:docPartObj>
        <w:docPartGallery w:val="Page Numbers (Bottom of Page)"/>
        <w:docPartUnique/>
      </w:docPartObj>
    </w:sdtPr>
    <w:sdtEndPr/>
    <w:sdtContent>
      <w:p w:rsidR="00E90441" w:rsidRPr="00720127" w:rsidRDefault="00E90441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720127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720127">
          <w:rPr>
            <w:rFonts w:eastAsiaTheme="minorEastAsia" w:cs="Times New Roman"/>
            <w:sz w:val="18"/>
            <w:szCs w:val="18"/>
          </w:rPr>
          <w:fldChar w:fldCharType="begin"/>
        </w:r>
        <w:r w:rsidRPr="00720127">
          <w:rPr>
            <w:sz w:val="18"/>
            <w:szCs w:val="18"/>
          </w:rPr>
          <w:instrText>PAGE    \* MERGEFORMAT</w:instrText>
        </w:r>
        <w:r w:rsidRPr="00720127">
          <w:rPr>
            <w:rFonts w:eastAsiaTheme="minorEastAsia" w:cs="Times New Roman"/>
            <w:sz w:val="18"/>
            <w:szCs w:val="18"/>
          </w:rPr>
          <w:fldChar w:fldCharType="separate"/>
        </w:r>
        <w:r w:rsidR="006A2A0B" w:rsidRPr="006A2A0B">
          <w:rPr>
            <w:rFonts w:asciiTheme="majorHAnsi" w:eastAsiaTheme="majorEastAsia" w:hAnsiTheme="majorHAnsi" w:cstheme="majorBidi"/>
            <w:noProof/>
            <w:sz w:val="18"/>
            <w:szCs w:val="18"/>
          </w:rPr>
          <w:t>2</w:t>
        </w:r>
        <w:r w:rsidRPr="00720127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:rsidR="00E90441" w:rsidRPr="00720127" w:rsidRDefault="00E90441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B60" w:rsidRDefault="00AC0B60" w:rsidP="00720127">
      <w:pPr>
        <w:spacing w:after="0" w:line="240" w:lineRule="auto"/>
      </w:pPr>
      <w:r>
        <w:separator/>
      </w:r>
    </w:p>
  </w:footnote>
  <w:footnote w:type="continuationSeparator" w:id="0">
    <w:p w:rsidR="00AC0B60" w:rsidRDefault="00AC0B60" w:rsidP="00720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8417B"/>
    <w:multiLevelType w:val="multilevel"/>
    <w:tmpl w:val="58EA8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" w15:restartNumberingAfterBreak="0">
    <w:nsid w:val="6A5100FF"/>
    <w:multiLevelType w:val="hybridMultilevel"/>
    <w:tmpl w:val="75D87B58"/>
    <w:lvl w:ilvl="0" w:tplc="4CE430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95342"/>
    <w:multiLevelType w:val="multilevel"/>
    <w:tmpl w:val="58EA8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 w15:restartNumberingAfterBreak="0">
    <w:nsid w:val="7F971A9B"/>
    <w:multiLevelType w:val="hybridMultilevel"/>
    <w:tmpl w:val="75D87B58"/>
    <w:lvl w:ilvl="0" w:tplc="4CE430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23ED"/>
    <w:rsid w:val="0001367E"/>
    <w:rsid w:val="00041E94"/>
    <w:rsid w:val="00063D7A"/>
    <w:rsid w:val="000A36DA"/>
    <w:rsid w:val="000A6401"/>
    <w:rsid w:val="000B24C4"/>
    <w:rsid w:val="000E2693"/>
    <w:rsid w:val="000F50D6"/>
    <w:rsid w:val="00123A83"/>
    <w:rsid w:val="001D6D1B"/>
    <w:rsid w:val="001E33D7"/>
    <w:rsid w:val="001E4370"/>
    <w:rsid w:val="001F3DE4"/>
    <w:rsid w:val="00225919"/>
    <w:rsid w:val="00252C34"/>
    <w:rsid w:val="00265CDE"/>
    <w:rsid w:val="002678BF"/>
    <w:rsid w:val="002842DD"/>
    <w:rsid w:val="00295954"/>
    <w:rsid w:val="002E75C0"/>
    <w:rsid w:val="00311B05"/>
    <w:rsid w:val="00317096"/>
    <w:rsid w:val="00322091"/>
    <w:rsid w:val="00323D42"/>
    <w:rsid w:val="003263C7"/>
    <w:rsid w:val="00390923"/>
    <w:rsid w:val="003A6A31"/>
    <w:rsid w:val="003B3F2E"/>
    <w:rsid w:val="00415C08"/>
    <w:rsid w:val="00420550"/>
    <w:rsid w:val="004B32A7"/>
    <w:rsid w:val="004D3121"/>
    <w:rsid w:val="004E3E96"/>
    <w:rsid w:val="004E5904"/>
    <w:rsid w:val="004E6F63"/>
    <w:rsid w:val="005112DB"/>
    <w:rsid w:val="0055471B"/>
    <w:rsid w:val="00596B00"/>
    <w:rsid w:val="005B4183"/>
    <w:rsid w:val="005B62DB"/>
    <w:rsid w:val="00626F14"/>
    <w:rsid w:val="00642D6C"/>
    <w:rsid w:val="006A2A0B"/>
    <w:rsid w:val="006A4186"/>
    <w:rsid w:val="006F1948"/>
    <w:rsid w:val="007057EE"/>
    <w:rsid w:val="00720127"/>
    <w:rsid w:val="007378DA"/>
    <w:rsid w:val="00740511"/>
    <w:rsid w:val="007639D4"/>
    <w:rsid w:val="00764715"/>
    <w:rsid w:val="00793462"/>
    <w:rsid w:val="00794463"/>
    <w:rsid w:val="00863636"/>
    <w:rsid w:val="00865074"/>
    <w:rsid w:val="00873B75"/>
    <w:rsid w:val="008E6257"/>
    <w:rsid w:val="0092154B"/>
    <w:rsid w:val="0094067A"/>
    <w:rsid w:val="00952840"/>
    <w:rsid w:val="00966AC7"/>
    <w:rsid w:val="0097676A"/>
    <w:rsid w:val="00981143"/>
    <w:rsid w:val="009A68C8"/>
    <w:rsid w:val="009A7C49"/>
    <w:rsid w:val="009E411A"/>
    <w:rsid w:val="009F2F41"/>
    <w:rsid w:val="009F65F0"/>
    <w:rsid w:val="00A4064D"/>
    <w:rsid w:val="00A92254"/>
    <w:rsid w:val="00AA6F4B"/>
    <w:rsid w:val="00AB433A"/>
    <w:rsid w:val="00AB6B6F"/>
    <w:rsid w:val="00AC0B60"/>
    <w:rsid w:val="00AD0AA1"/>
    <w:rsid w:val="00AD106E"/>
    <w:rsid w:val="00BA6EF5"/>
    <w:rsid w:val="00BC2D10"/>
    <w:rsid w:val="00C03F08"/>
    <w:rsid w:val="00C11B93"/>
    <w:rsid w:val="00C26219"/>
    <w:rsid w:val="00C6181D"/>
    <w:rsid w:val="00C7524E"/>
    <w:rsid w:val="00CA7693"/>
    <w:rsid w:val="00D313F2"/>
    <w:rsid w:val="00D576BD"/>
    <w:rsid w:val="00D65D75"/>
    <w:rsid w:val="00D97E64"/>
    <w:rsid w:val="00DA32CA"/>
    <w:rsid w:val="00DB7957"/>
    <w:rsid w:val="00DD2D58"/>
    <w:rsid w:val="00DE7444"/>
    <w:rsid w:val="00E24E4C"/>
    <w:rsid w:val="00E76B5F"/>
    <w:rsid w:val="00E90441"/>
    <w:rsid w:val="00E95977"/>
    <w:rsid w:val="00EA1581"/>
    <w:rsid w:val="00EC3C36"/>
    <w:rsid w:val="00ED2111"/>
    <w:rsid w:val="00F56E9A"/>
    <w:rsid w:val="00F66B6A"/>
    <w:rsid w:val="00F86DA3"/>
    <w:rsid w:val="00FA5B7C"/>
    <w:rsid w:val="00FA5BB2"/>
    <w:rsid w:val="00FA6859"/>
    <w:rsid w:val="00FB55F0"/>
    <w:rsid w:val="00FE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D1939"/>
  <w15:chartTrackingRefBased/>
  <w15:docId w15:val="{6D87A9AF-E40F-4A66-AB0B-44EB9ED5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4463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446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794463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794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4463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127"/>
  </w:style>
  <w:style w:type="paragraph" w:styleId="Stopka">
    <w:name w:val="footer"/>
    <w:basedOn w:val="Normalny"/>
    <w:link w:val="StopkaZnak"/>
    <w:uiPriority w:val="99"/>
    <w:unhideWhenUsed/>
    <w:rsid w:val="0072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00E67A4-EE43-43F7-B26E-E6BB8E355D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1060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Koronkiewicz Elżbieta</dc:creator>
  <cp:keywords/>
  <dc:description/>
  <cp:lastModifiedBy>Pundor Dominika</cp:lastModifiedBy>
  <cp:revision>54</cp:revision>
  <cp:lastPrinted>2021-05-17T12:15:00Z</cp:lastPrinted>
  <dcterms:created xsi:type="dcterms:W3CDTF">2022-09-13T12:26:00Z</dcterms:created>
  <dcterms:modified xsi:type="dcterms:W3CDTF">2024-10-11T05:58:00Z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230bbf89-c9be-4fea-8c74-b1f7b5be9169</vt:lpwstr>
  </property>
  <property fmtid="{D5CDD505-2E9C-101B-9397-08002B2CF9AE}" pid="3" name="bjSaver">
    <vt:lpwstr>mrEN8AiZEoY0umNlryYHPg7hFARX8cQm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author">
    <vt:lpwstr>Koronkiewicz Elżbieta</vt:lpwstr>
  </property>
  <property fmtid="{D5CDD505-2E9C-101B-9397-08002B2CF9AE}" pid="11" name="s5636:Creator type=IP">
    <vt:lpwstr>10.68.115.195</vt:lpwstr>
  </property>
</Properties>
</file>